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 w:hint="eastAsia"/>
          <w:sz w:val="24"/>
          <w:szCs w:val="24"/>
        </w:rPr>
        <w:t>附件</w:t>
      </w:r>
    </w:p>
    <w:p w:rsidR="00A43EC4" w:rsidRPr="00600E55" w:rsidRDefault="00A43EC4" w:rsidP="00A43EC4">
      <w:pPr>
        <w:jc w:val="center"/>
        <w:rPr>
          <w:rFonts w:ascii="仿宋" w:eastAsia="仿宋" w:hAnsi="仿宋"/>
          <w:sz w:val="24"/>
          <w:szCs w:val="24"/>
        </w:rPr>
      </w:pPr>
      <w:bookmarkStart w:id="0" w:name="_GoBack"/>
      <w:r w:rsidRPr="00600E55">
        <w:rPr>
          <w:rFonts w:ascii="仿宋" w:eastAsia="仿宋" w:hAnsi="仿宋" w:hint="eastAsia"/>
          <w:sz w:val="24"/>
          <w:szCs w:val="24"/>
        </w:rPr>
        <w:t>国家语委“十三五”科研规划</w:t>
      </w:r>
      <w:r w:rsidRPr="00600E55">
        <w:rPr>
          <w:rFonts w:ascii="仿宋" w:eastAsia="仿宋" w:hAnsi="仿宋"/>
          <w:sz w:val="24"/>
          <w:szCs w:val="24"/>
        </w:rPr>
        <w:t>2020年度项目指南</w:t>
      </w:r>
    </w:p>
    <w:bookmarkEnd w:id="0"/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 w:hint="eastAsia"/>
          <w:sz w:val="24"/>
          <w:szCs w:val="24"/>
        </w:rPr>
        <w:t>一、重大项目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1.中国共产党建党百年历程中语言文字政策及实践研究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2.新时代中国特色语言管理理论建构研究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3.中文国际传播能力研究</w:t>
      </w:r>
    </w:p>
    <w:p w:rsidR="00A43EC4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4.港澳地区国家通用语言文字推广普及研究</w:t>
      </w:r>
    </w:p>
    <w:p w:rsidR="00A43EC4" w:rsidRPr="00600E55" w:rsidRDefault="00A43EC4" w:rsidP="00A43EC4">
      <w:pPr>
        <w:jc w:val="left"/>
        <w:rPr>
          <w:rFonts w:ascii="仿宋" w:eastAsia="仿宋" w:hAnsi="仿宋" w:hint="eastAsia"/>
          <w:sz w:val="24"/>
          <w:szCs w:val="24"/>
        </w:rPr>
      </w:pP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 w:hint="eastAsia"/>
          <w:sz w:val="24"/>
          <w:szCs w:val="24"/>
        </w:rPr>
        <w:t>二、重点项目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5.新中国语言规划术语研究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6.语言文明行为规范研究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7.特殊人群应急语言服务研究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8.普通话语音数据库建设及测试评分系统改进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9.国家安全视阈下的少数民族语言能力建设研究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10.蒙古文、藏文、维吾尔文分词与技术评测标准研究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11.国际组织语言政策和语言生活研究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12.汉语中英语外来语规范研究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13.非洲国家语言状况与语言政策研究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14.基于人工智能的汉语词语自动生成研究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15.语言经济学视域下东盟国家语言产业数据库建设及经济贡献度研究</w:t>
      </w:r>
    </w:p>
    <w:p w:rsidR="00A43EC4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16.古诗文吟诵理论研究和实践推广</w:t>
      </w:r>
    </w:p>
    <w:p w:rsidR="00A43EC4" w:rsidRPr="00600E55" w:rsidRDefault="00A43EC4" w:rsidP="00A43EC4">
      <w:pPr>
        <w:jc w:val="left"/>
        <w:rPr>
          <w:rFonts w:ascii="仿宋" w:eastAsia="仿宋" w:hAnsi="仿宋" w:hint="eastAsia"/>
          <w:sz w:val="24"/>
          <w:szCs w:val="24"/>
        </w:rPr>
      </w:pP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 w:hint="eastAsia"/>
          <w:sz w:val="24"/>
          <w:szCs w:val="24"/>
        </w:rPr>
        <w:t>三、一般项目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17.字母词分级规范研究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18.重大突发事件新闻言语行为及公信力研究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19.基于</w:t>
      </w:r>
      <w:proofErr w:type="gramStart"/>
      <w:r w:rsidRPr="00600E55">
        <w:rPr>
          <w:rFonts w:ascii="仿宋" w:eastAsia="仿宋" w:hAnsi="仿宋"/>
          <w:sz w:val="24"/>
          <w:szCs w:val="24"/>
        </w:rPr>
        <w:t>十年微博语料</w:t>
      </w:r>
      <w:proofErr w:type="gramEnd"/>
      <w:r w:rsidRPr="00600E55">
        <w:rPr>
          <w:rFonts w:ascii="仿宋" w:eastAsia="仿宋" w:hAnsi="仿宋"/>
          <w:sz w:val="24"/>
          <w:szCs w:val="24"/>
        </w:rPr>
        <w:t>的网络语言生命周期研究</w:t>
      </w:r>
    </w:p>
    <w:p w:rsidR="00A43EC4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20.政务新媒体互动内容特征分析与摘要生成研究</w:t>
      </w:r>
    </w:p>
    <w:p w:rsidR="00A43EC4" w:rsidRPr="00600E55" w:rsidRDefault="00A43EC4" w:rsidP="00A43EC4">
      <w:pPr>
        <w:jc w:val="left"/>
        <w:rPr>
          <w:rFonts w:ascii="仿宋" w:eastAsia="仿宋" w:hAnsi="仿宋" w:hint="eastAsia"/>
          <w:sz w:val="24"/>
          <w:szCs w:val="24"/>
        </w:rPr>
      </w:pP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 w:hint="eastAsia"/>
          <w:sz w:val="24"/>
          <w:szCs w:val="24"/>
        </w:rPr>
        <w:t>四、语言教育研究专项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21.我国小学语言教育现状及改革对策研究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22.面向基础教育的语言文字应用能力评价标准研究</w:t>
      </w:r>
    </w:p>
    <w:p w:rsidR="00A43EC4" w:rsidRPr="00600E55" w:rsidRDefault="00A43EC4" w:rsidP="00A43EC4">
      <w:pPr>
        <w:jc w:val="left"/>
        <w:rPr>
          <w:rFonts w:ascii="仿宋" w:eastAsia="仿宋" w:hAnsi="仿宋"/>
          <w:sz w:val="24"/>
          <w:szCs w:val="24"/>
        </w:rPr>
      </w:pPr>
      <w:r w:rsidRPr="00600E55">
        <w:rPr>
          <w:rFonts w:ascii="仿宋" w:eastAsia="仿宋" w:hAnsi="仿宋"/>
          <w:sz w:val="24"/>
          <w:szCs w:val="24"/>
        </w:rPr>
        <w:t>23.中文线上教育模式及学习方式研究</w:t>
      </w:r>
    </w:p>
    <w:p w:rsidR="00BD212B" w:rsidRPr="00A43EC4" w:rsidRDefault="00A43EC4" w:rsidP="00A43EC4">
      <w:pPr>
        <w:jc w:val="left"/>
      </w:pPr>
      <w:r w:rsidRPr="00600E55">
        <w:rPr>
          <w:rFonts w:ascii="仿宋" w:eastAsia="仿宋" w:hAnsi="仿宋"/>
          <w:sz w:val="24"/>
          <w:szCs w:val="24"/>
        </w:rPr>
        <w:t>24.高校学生用英语讲好中国故事的能力培养研究</w:t>
      </w:r>
    </w:p>
    <w:sectPr w:rsidR="00BD212B" w:rsidRPr="00A43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C4"/>
    <w:rsid w:val="00A43EC4"/>
    <w:rsid w:val="00B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037D"/>
  <w15:chartTrackingRefBased/>
  <w15:docId w15:val="{86B26C5F-D325-4811-ABF3-537F87DC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消小姐</dc:creator>
  <cp:keywords/>
  <dc:description/>
  <cp:lastModifiedBy>消小姐</cp:lastModifiedBy>
  <cp:revision>1</cp:revision>
  <dcterms:created xsi:type="dcterms:W3CDTF">2020-07-17T03:20:00Z</dcterms:created>
  <dcterms:modified xsi:type="dcterms:W3CDTF">2020-07-17T03:21:00Z</dcterms:modified>
</cp:coreProperties>
</file>